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Model PARENT LETTER and/or PRESS RELEASE FOR AUDITIONS</w:t>
      </w:r>
    </w:p>
    <w:p w:rsidR="00000000" w:rsidDel="00000000" w:rsidP="00000000" w:rsidRDefault="00000000" w:rsidRPr="00000000" w14:paraId="00000002">
      <w:pPr>
        <w:shd w:fill="ffffff" w:val="clear"/>
        <w:spacing w:after="240" w:line="276"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FOR IMMEDIATE RELEASE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u w:val="single"/>
          <w:rtl w:val="0"/>
        </w:rPr>
        <w:t xml:space="preserve">DATE</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b w:val="1"/>
          <w:sz w:val="24"/>
          <w:szCs w:val="24"/>
          <w:rtl w:val="0"/>
        </w:rPr>
        <w:t xml:space="preserve">Contact:       {</w:t>
      </w:r>
      <w:r w:rsidDel="00000000" w:rsidR="00000000" w:rsidRPr="00000000">
        <w:rPr>
          <w:rFonts w:ascii="Arial" w:cs="Arial" w:eastAsia="Arial" w:hAnsi="Arial"/>
          <w:b w:val="1"/>
          <w:sz w:val="24"/>
          <w:szCs w:val="24"/>
          <w:u w:val="single"/>
          <w:rtl w:val="0"/>
        </w:rPr>
        <w:t xml:space="preserve">Local Contact Name</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Local Contact Phone</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03">
      <w:pPr>
        <w:shd w:fill="ffffff" w:val="clear"/>
        <w:spacing w:after="240" w:line="276" w:lineRule="auto"/>
        <w:rPr>
          <w:rFonts w:ascii="Arial" w:cs="Arial" w:eastAsia="Arial" w:hAnsi="Arial"/>
          <w:sz w:val="24"/>
          <w:szCs w:val="24"/>
        </w:rPr>
      </w:pPr>
      <w:bookmarkStart w:colFirst="0" w:colLast="0" w:name="_heading=h.h1fvcfcxne67" w:id="1"/>
      <w:bookmarkEnd w:id="1"/>
      <w:r w:rsidDel="00000000" w:rsidR="00000000" w:rsidRPr="00000000">
        <w:rPr>
          <w:rFonts w:ascii="Arial" w:cs="Arial" w:eastAsia="Arial" w:hAnsi="Arial"/>
          <w:sz w:val="24"/>
          <w:szCs w:val="24"/>
          <w:rtl w:val="0"/>
        </w:rPr>
        <w:t xml:space="preserve">We are excited to announce auditions for Dakota Players' upcoming production of </w:t>
      </w:r>
      <w:r w:rsidDel="00000000" w:rsidR="00000000" w:rsidRPr="00000000">
        <w:rPr>
          <w:rFonts w:ascii="Arial" w:cs="Arial" w:eastAsia="Arial" w:hAnsi="Arial"/>
          <w:i w:val="1"/>
          <w:sz w:val="24"/>
          <w:szCs w:val="24"/>
          <w:rtl w:val="0"/>
        </w:rPr>
        <w:t xml:space="preserve">You Look Marvelous!</w:t>
      </w:r>
      <w:r w:rsidDel="00000000" w:rsidR="00000000" w:rsidRPr="00000000">
        <w:rPr>
          <w:rFonts w:ascii="Arial" w:cs="Arial" w:eastAsia="Arial" w:hAnsi="Arial"/>
          <w:sz w:val="24"/>
          <w:szCs w:val="24"/>
          <w:rtl w:val="0"/>
        </w:rPr>
        <w:t xml:space="preserve"> on </w:t>
      </w:r>
      <w:r w:rsidDel="00000000" w:rsidR="00000000" w:rsidRPr="00000000">
        <w:rPr>
          <w:rFonts w:ascii="Arial" w:cs="Arial" w:eastAsia="Arial" w:hAnsi="Arial"/>
          <w:b w:val="1"/>
          <w:sz w:val="24"/>
          <w:szCs w:val="24"/>
          <w:rtl w:val="0"/>
        </w:rPr>
        <w:t xml:space="preserve">{DATE &amp; TIME}</w:t>
      </w:r>
      <w:r w:rsidDel="00000000" w:rsidR="00000000" w:rsidRPr="00000000">
        <w:rPr>
          <w:rFonts w:ascii="Arial" w:cs="Arial" w:eastAsia="Arial" w:hAnsi="Arial"/>
          <w:sz w:val="24"/>
          <w:szCs w:val="24"/>
          <w:rtl w:val="0"/>
        </w:rPr>
        <w:t xml:space="preserve"> at</w:t>
      </w:r>
      <w:r w:rsidDel="00000000" w:rsidR="00000000" w:rsidRPr="00000000">
        <w:rPr>
          <w:rFonts w:ascii="Arial" w:cs="Arial" w:eastAsia="Arial" w:hAnsi="Arial"/>
          <w:b w:val="1"/>
          <w:sz w:val="24"/>
          <w:szCs w:val="24"/>
          <w:rtl w:val="0"/>
        </w:rPr>
        <w:t xml:space="preserve"> {LOCATION}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4">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Up to 50 local youth,</w:t>
      </w:r>
      <w:r w:rsidDel="00000000" w:rsidR="00000000" w:rsidRPr="00000000">
        <w:rPr>
          <w:rFonts w:ascii="Arial" w:cs="Arial" w:eastAsia="Arial" w:hAnsi="Arial"/>
          <w:b w:val="1"/>
          <w:sz w:val="24"/>
          <w:szCs w:val="24"/>
          <w:rtl w:val="0"/>
        </w:rPr>
        <w:t xml:space="preserve"> {ENTER GRADES IF GRADE SPECIFIC, e.g., Kindergarten through 8th grade}</w:t>
      </w:r>
      <w:r w:rsidDel="00000000" w:rsidR="00000000" w:rsidRPr="00000000">
        <w:rPr>
          <w:rFonts w:ascii="Arial" w:cs="Arial" w:eastAsia="Arial" w:hAnsi="Arial"/>
          <w:sz w:val="24"/>
          <w:szCs w:val="24"/>
          <w:rtl w:val="0"/>
        </w:rPr>
        <w:t xml:space="preserve">, are guaranteed roles in </w:t>
      </w:r>
      <w:r w:rsidDel="00000000" w:rsidR="00000000" w:rsidRPr="00000000">
        <w:rPr>
          <w:rFonts w:ascii="Arial" w:cs="Arial" w:eastAsia="Arial" w:hAnsi="Arial"/>
          <w:i w:val="1"/>
          <w:sz w:val="24"/>
          <w:szCs w:val="24"/>
          <w:rtl w:val="0"/>
        </w:rPr>
        <w:t xml:space="preserve">You Look Marvelous!</w:t>
      </w:r>
      <w:r w:rsidDel="00000000" w:rsidR="00000000" w:rsidRPr="00000000">
        <w:rPr>
          <w:rFonts w:ascii="Arial" w:cs="Arial" w:eastAsia="Arial" w:hAnsi="Arial"/>
          <w:sz w:val="24"/>
          <w:szCs w:val="24"/>
          <w:rtl w:val="0"/>
        </w:rPr>
        <w:t xml:space="preserve">, a brilliantly entertaining retelling of the beloved Hans Christian Andersen fable that explores the dangers of vanity and greed, emphasizing the important lesson that "there are no stupid questions," including the iconic query, “WHERE ARE YOUR CLOTHES?”</w:t>
      </w:r>
    </w:p>
    <w:p w:rsidR="00000000" w:rsidDel="00000000" w:rsidP="00000000" w:rsidRDefault="00000000" w:rsidRPr="00000000" w14:paraId="00000005">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a variety of roles suitable for all ages, skills, and experience levels. In addition to on-stage performances, we also welcome children to assist the directors and learn to operate sound and lighting equipment. Two professional actors from Dakota Players will mentor</w:t>
      </w:r>
      <w:r w:rsidDel="00000000" w:rsidR="00000000" w:rsidRPr="00000000">
        <w:rPr>
          <w:rFonts w:ascii="Arial" w:cs="Arial" w:eastAsia="Arial" w:hAnsi="Arial"/>
          <w:b w:val="1"/>
          <w:sz w:val="24"/>
          <w:szCs w:val="24"/>
          <w:rtl w:val="0"/>
        </w:rPr>
        <w:t xml:space="preserve"> {TOWN OR SCHOOL}</w:t>
      </w:r>
      <w:r w:rsidDel="00000000" w:rsidR="00000000" w:rsidRPr="00000000">
        <w:rPr>
          <w:rFonts w:ascii="Arial" w:cs="Arial" w:eastAsia="Arial" w:hAnsi="Arial"/>
          <w:sz w:val="24"/>
          <w:szCs w:val="24"/>
          <w:rtl w:val="0"/>
        </w:rPr>
        <w:t xml:space="preserve">’s young talent throughout an exhilarating week of creating a full-scale musical production.</w:t>
      </w:r>
    </w:p>
    <w:p w:rsidR="00000000" w:rsidDel="00000000" w:rsidP="00000000" w:rsidRDefault="00000000" w:rsidRPr="00000000" w14:paraId="00000006">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Children interested in auditioning should arrive promptly at the scheduled start time and plan to stay for the entire two-hour audition session. </w:t>
      </w:r>
      <w:r w:rsidDel="00000000" w:rsidR="00000000" w:rsidRPr="00000000">
        <w:rPr>
          <w:rFonts w:ascii="Arial" w:cs="Arial" w:eastAsia="Arial" w:hAnsi="Arial"/>
          <w:b w:val="1"/>
          <w:sz w:val="24"/>
          <w:szCs w:val="24"/>
          <w:rtl w:val="0"/>
        </w:rPr>
        <w:t xml:space="preserve">NO ADVANCE PREPARATION IS REQUIRED. </w:t>
      </w:r>
      <w:r w:rsidDel="00000000" w:rsidR="00000000" w:rsidRPr="00000000">
        <w:rPr>
          <w:rFonts w:ascii="Arial" w:cs="Arial" w:eastAsia="Arial" w:hAnsi="Arial"/>
          <w:sz w:val="24"/>
          <w:szCs w:val="24"/>
          <w:rtl w:val="0"/>
        </w:rPr>
        <w:t xml:space="preserve">While many roles are available, not everyone who auditions is guaranteed a part in the play. The first rehearsal will begin approximately 30 minutes after the auditions conclude.</w:t>
      </w:r>
    </w:p>
    <w:p w:rsidR="00000000" w:rsidDel="00000000" w:rsidP="00000000" w:rsidRDefault="00000000" w:rsidRPr="00000000" w14:paraId="00000007">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Rehearsals will be conducted daily from</w:t>
      </w:r>
      <w:r w:rsidDel="00000000" w:rsidR="00000000" w:rsidRPr="00000000">
        <w:rPr>
          <w:rFonts w:ascii="Arial" w:cs="Arial" w:eastAsia="Arial" w:hAnsi="Arial"/>
          <w:b w:val="1"/>
          <w:sz w:val="24"/>
          <w:szCs w:val="24"/>
          <w:rtl w:val="0"/>
        </w:rPr>
        <w:t xml:space="preserve"> {START TIME} to {END TIME} at {LOCATION}</w:t>
      </w:r>
      <w:r w:rsidDel="00000000" w:rsidR="00000000" w:rsidRPr="00000000">
        <w:rPr>
          <w:rFonts w:ascii="Arial" w:cs="Arial" w:eastAsia="Arial" w:hAnsi="Arial"/>
          <w:sz w:val="24"/>
          <w:szCs w:val="24"/>
          <w:rtl w:val="0"/>
        </w:rPr>
        <w:t xml:space="preserve">. Although not all cast members will be needed at every session, those auditioning must have a clear schedule for the entire week and, if selected, be able to attend all rehearsals for their respective roles. A detailed rehearsal schedule will be provided at the end of the auditions. Cast members attending both sessions on the same day are encouraged to bring a sack dinner or snack.</w:t>
      </w:r>
    </w:p>
    <w:p w:rsidR="00000000" w:rsidDel="00000000" w:rsidP="00000000" w:rsidRDefault="00000000" w:rsidRPr="00000000" w14:paraId="00000008">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Performances are scheduled for </w:t>
      </w:r>
      <w:r w:rsidDel="00000000" w:rsidR="00000000" w:rsidRPr="00000000">
        <w:rPr>
          <w:rFonts w:ascii="Arial" w:cs="Arial" w:eastAsia="Arial" w:hAnsi="Arial"/>
          <w:b w:val="1"/>
          <w:sz w:val="24"/>
          <w:szCs w:val="24"/>
          <w:rtl w:val="0"/>
        </w:rPr>
        <w:t xml:space="preserve">{DATE &amp; TIMES}</w:t>
      </w:r>
      <w:r w:rsidDel="00000000" w:rsidR="00000000" w:rsidRPr="00000000">
        <w:rPr>
          <w:rFonts w:ascii="Arial" w:cs="Arial" w:eastAsia="Arial" w:hAnsi="Arial"/>
          <w:sz w:val="24"/>
          <w:szCs w:val="24"/>
          <w:rtl w:val="0"/>
        </w:rPr>
        <w:t xml:space="preserve"> at </w:t>
      </w:r>
      <w:r w:rsidDel="00000000" w:rsidR="00000000" w:rsidRPr="00000000">
        <w:rPr>
          <w:rFonts w:ascii="Arial" w:cs="Arial" w:eastAsia="Arial" w:hAnsi="Arial"/>
          <w:b w:val="1"/>
          <w:sz w:val="24"/>
          <w:szCs w:val="24"/>
          <w:rtl w:val="0"/>
        </w:rPr>
        <w:t xml:space="preserve">{LOCATION}</w:t>
      </w:r>
      <w:r w:rsidDel="00000000" w:rsidR="00000000" w:rsidRPr="00000000">
        <w:rPr>
          <w:rFonts w:ascii="Arial" w:cs="Arial" w:eastAsia="Arial" w:hAnsi="Arial"/>
          <w:sz w:val="24"/>
          <w:szCs w:val="24"/>
          <w:rtl w:val="0"/>
        </w:rPr>
        <w:t xml:space="preserve">. Cast members should arrive at the performance venue one hour before the show(s). All cast members MUST be available for </w:t>
      </w:r>
      <w:r w:rsidDel="00000000" w:rsidR="00000000" w:rsidRPr="00000000">
        <w:rPr>
          <w:rFonts w:ascii="Arial" w:cs="Arial" w:eastAsia="Arial" w:hAnsi="Arial"/>
          <w:i w:val="1"/>
          <w:sz w:val="24"/>
          <w:szCs w:val="24"/>
          <w:rtl w:val="0"/>
        </w:rPr>
        <w:t xml:space="preserve">all</w:t>
      </w:r>
      <w:r w:rsidDel="00000000" w:rsidR="00000000" w:rsidRPr="00000000">
        <w:rPr>
          <w:rFonts w:ascii="Arial" w:cs="Arial" w:eastAsia="Arial" w:hAnsi="Arial"/>
          <w:sz w:val="24"/>
          <w:szCs w:val="24"/>
          <w:rtl w:val="0"/>
        </w:rPr>
        <w:t xml:space="preserve"> scheduled rehearsals and performances.</w:t>
      </w:r>
    </w:p>
    <w:p w:rsidR="00000000" w:rsidDel="00000000" w:rsidP="00000000" w:rsidRDefault="00000000" w:rsidRPr="00000000" w14:paraId="00000009">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Dakota Players will provide all necessary sets, costumes, lighting, and sound equipment.</w:t>
      </w:r>
    </w:p>
    <w:p w:rsidR="00000000" w:rsidDel="00000000" w:rsidP="00000000" w:rsidRDefault="00000000" w:rsidRPr="00000000" w14:paraId="0000000A">
      <w:pPr>
        <w:shd w:fill="ffffff" w:val="clea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residency in </w:t>
      </w:r>
      <w:r w:rsidDel="00000000" w:rsidR="00000000" w:rsidRPr="00000000">
        <w:rPr>
          <w:rFonts w:ascii="Arial" w:cs="Arial" w:eastAsia="Arial" w:hAnsi="Arial"/>
          <w:b w:val="1"/>
          <w:sz w:val="24"/>
          <w:szCs w:val="24"/>
          <w:rtl w:val="0"/>
        </w:rPr>
        <w:t xml:space="preserve">{TOWN OR SCHOOL}</w:t>
      </w:r>
      <w:r w:rsidDel="00000000" w:rsidR="00000000" w:rsidRPr="00000000">
        <w:rPr>
          <w:rFonts w:ascii="Arial" w:cs="Arial" w:eastAsia="Arial" w:hAnsi="Arial"/>
          <w:sz w:val="24"/>
          <w:szCs w:val="24"/>
          <w:rtl w:val="0"/>
        </w:rPr>
        <w:t xml:space="preserve"> is made possible by</w:t>
      </w:r>
      <w:r w:rsidDel="00000000" w:rsidR="00000000" w:rsidRPr="00000000">
        <w:rPr>
          <w:rFonts w:ascii="Arial" w:cs="Arial" w:eastAsia="Arial" w:hAnsi="Arial"/>
          <w:b w:val="1"/>
          <w:sz w:val="24"/>
          <w:szCs w:val="24"/>
          <w:rtl w:val="0"/>
        </w:rPr>
        <w:t xml:space="preserve"> {SPONSORING ORGANIZATION}</w:t>
      </w:r>
      <w:r w:rsidDel="00000000" w:rsidR="00000000" w:rsidRPr="00000000">
        <w:rPr>
          <w:rFonts w:ascii="Arial" w:cs="Arial" w:eastAsia="Arial" w:hAnsi="Arial"/>
          <w:sz w:val="24"/>
          <w:szCs w:val="24"/>
          <w:rtl w:val="0"/>
        </w:rPr>
        <w:t xml:space="preserve">, with support from the South Dakota Arts Council, funded by the State of South Dakota through the Department of Tourism and State Development, the National Endowment for the Arts, and </w:t>
      </w:r>
      <w:r w:rsidDel="00000000" w:rsidR="00000000" w:rsidRPr="00000000">
        <w:rPr>
          <w:rFonts w:ascii="Arial" w:cs="Arial" w:eastAsia="Arial" w:hAnsi="Arial"/>
          <w:b w:val="1"/>
          <w:sz w:val="24"/>
          <w:szCs w:val="24"/>
          <w:rtl w:val="0"/>
        </w:rPr>
        <w:t xml:space="preserve">{ADDITIONAL FUNDING SOURCES, IF ANY}</w:t>
      </w:r>
      <w:r w:rsidDel="00000000" w:rsidR="00000000" w:rsidRPr="00000000">
        <w:rPr>
          <w:rFonts w:ascii="Arial" w:cs="Arial" w:eastAsia="Arial" w:hAnsi="Arial"/>
          <w:sz w:val="24"/>
          <w:szCs w:val="24"/>
          <w:rtl w:val="0"/>
        </w:rPr>
        <w:t xml:space="preserve">.</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624138" cy="903870"/>
          <wp:effectExtent b="0" l="0" r="0" t="0"/>
          <wp:docPr id="3" name="image1.png"/>
          <a:graphic>
            <a:graphicData uri="http://schemas.openxmlformats.org/drawingml/2006/picture">
              <pic:pic>
                <pic:nvPicPr>
                  <pic:cNvPr id="0" name="image1.png"/>
                  <pic:cNvPicPr preferRelativeResize="0"/>
                </pic:nvPicPr>
                <pic:blipFill>
                  <a:blip r:embed="rId1"/>
                  <a:srcRect b="14400" l="0" r="0" t="21246"/>
                  <a:stretch>
                    <a:fillRect/>
                  </a:stretch>
                </pic:blipFill>
                <pic:spPr>
                  <a:xfrm>
                    <a:off x="0" y="0"/>
                    <a:ext cx="2624138" cy="9038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937D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3804C6"/>
  </w:style>
  <w:style w:type="character" w:styleId="Emphasis">
    <w:name w:val="Emphasis"/>
    <w:basedOn w:val="DefaultParagraphFont"/>
    <w:uiPriority w:val="20"/>
    <w:qFormat w:val="1"/>
    <w:rsid w:val="003804C6"/>
    <w:rPr>
      <w:i w:val="1"/>
      <w:iCs w:val="1"/>
    </w:rPr>
  </w:style>
  <w:style w:type="character" w:styleId="Strong">
    <w:name w:val="Strong"/>
    <w:basedOn w:val="DefaultParagraphFont"/>
    <w:uiPriority w:val="22"/>
    <w:qFormat w:val="1"/>
    <w:rsid w:val="003804C6"/>
    <w:rPr>
      <w:b w:val="1"/>
      <w:bCs w:val="1"/>
    </w:rPr>
  </w:style>
  <w:style w:type="paragraph" w:styleId="Header">
    <w:name w:val="header"/>
    <w:basedOn w:val="Normal"/>
    <w:link w:val="HeaderChar"/>
    <w:uiPriority w:val="99"/>
    <w:unhideWhenUsed w:val="1"/>
    <w:rsid w:val="003804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804C6"/>
  </w:style>
  <w:style w:type="paragraph" w:styleId="Footer">
    <w:name w:val="footer"/>
    <w:basedOn w:val="Normal"/>
    <w:link w:val="FooterChar"/>
    <w:uiPriority w:val="99"/>
    <w:unhideWhenUsed w:val="1"/>
    <w:rsid w:val="003804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04C6"/>
  </w:style>
  <w:style w:type="character" w:styleId="Heading2Char" w:customStyle="1">
    <w:name w:val="Heading 2 Char"/>
    <w:basedOn w:val="DefaultParagraphFont"/>
    <w:link w:val="Heading2"/>
    <w:uiPriority w:val="9"/>
    <w:rsid w:val="00F937D0"/>
    <w:rPr>
      <w:rFonts w:ascii="Times New Roman" w:cs="Times New Roman" w:eastAsia="Times New Roman" w:hAnsi="Times New Roman"/>
      <w:b w:val="1"/>
      <w:bCs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XmsP2WU2ZMXVb8Rkrrv3FcZbw==">CgMxLjAyCGguZ2pkZ3hzMg5oLmgxZnZjZmN4bmU2NzgAciExQzhEd08wYm5oWUt4TWJLNnh5RWJudWdkUlQ0aFFhM1I=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2016-03-29T17:34:00Z</dcterms:created>
  <dc:creator>Deb Workman</dc:creator>
</cp:coreProperties>
</file>